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2F9" w:rsidRDefault="003752F9" w:rsidP="003752F9">
      <w:pPr>
        <w:contextualSpacing w:val="0"/>
      </w:pPr>
      <w:r>
        <w:rPr>
          <w:noProof/>
        </w:rPr>
        <w:drawing>
          <wp:inline distT="0" distB="0" distL="0" distR="0" wp14:anchorId="225B66BC" wp14:editId="278102FB">
            <wp:extent cx="6858000" cy="1005840"/>
            <wp:effectExtent l="0" t="0" r="0" b="3810"/>
            <wp:docPr id="1" name="image35.jpg" descr="Description: Macintosh HD:Users:dgolombe:Dropbox (SoPS):Communications Team:SPS branding:Logos-JPG:SPS-Logo-L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jpg" descr="Description: Macintosh HD:Users:dgolombe:Dropbox (SoPS):Communications Team:SPS branding:Logos-JPG:SPS-Logo-Long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5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52F9" w:rsidRDefault="003752F9" w:rsidP="003752F9">
      <w:pPr>
        <w:pStyle w:val="Title"/>
        <w:ind w:firstLine="720"/>
        <w:contextualSpacing w:val="0"/>
        <w:jc w:val="center"/>
      </w:pPr>
      <w:r>
        <w:t>2016-2017 SPS Annual Chapter Report</w:t>
      </w:r>
    </w:p>
    <w:p w:rsidR="003752F9" w:rsidRDefault="003752F9" w:rsidP="003752F9">
      <w:pPr>
        <w:contextualSpacing w:val="0"/>
      </w:pPr>
    </w:p>
    <w:tbl>
      <w:tblPr>
        <w:tblW w:w="1076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1"/>
        <w:gridCol w:w="8430"/>
      </w:tblGrid>
      <w:tr w:rsidR="003752F9" w:rsidTr="009848B0">
        <w:trPr>
          <w:trHeight w:val="460"/>
        </w:trPr>
        <w:tc>
          <w:tcPr>
            <w:tcW w:w="2331" w:type="dxa"/>
            <w:tcBorders>
              <w:top w:val="nil"/>
              <w:left w:val="nil"/>
              <w:bottom w:val="nil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15" w:firstLine="0"/>
              <w:contextualSpacing w:val="0"/>
            </w:pPr>
            <w:r>
              <w:rPr>
                <w:color w:val="2E00C7"/>
              </w:rPr>
              <w:t>School Name</w:t>
            </w:r>
          </w:p>
        </w:tc>
        <w:tc>
          <w:tcPr>
            <w:tcW w:w="8430" w:type="dxa"/>
            <w:tcBorders>
              <w:top w:val="single" w:sz="18" w:space="0" w:color="009AC7"/>
              <w:left w:val="single" w:sz="18" w:space="0" w:color="009AC7"/>
              <w:bottom w:val="single" w:sz="18" w:space="0" w:color="009AC7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0" w:firstLine="0"/>
              <w:contextualSpacing w:val="0"/>
            </w:pPr>
            <w:r>
              <w:t>Lamar University</w:t>
            </w:r>
          </w:p>
        </w:tc>
      </w:tr>
    </w:tbl>
    <w:p w:rsidR="003752F9" w:rsidRDefault="003752F9" w:rsidP="003752F9">
      <w:pPr>
        <w:contextualSpacing w:val="0"/>
      </w:pPr>
    </w:p>
    <w:tbl>
      <w:tblPr>
        <w:tblW w:w="1079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6"/>
        <w:gridCol w:w="8445"/>
      </w:tblGrid>
      <w:tr w:rsidR="003752F9" w:rsidTr="009848B0">
        <w:trPr>
          <w:trHeight w:val="440"/>
        </w:trPr>
        <w:tc>
          <w:tcPr>
            <w:tcW w:w="2346" w:type="dxa"/>
            <w:tcBorders>
              <w:top w:val="nil"/>
              <w:left w:val="nil"/>
              <w:bottom w:val="nil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15" w:firstLine="0"/>
              <w:contextualSpacing w:val="0"/>
            </w:pPr>
            <w:r>
              <w:rPr>
                <w:color w:val="2E00C7"/>
              </w:rPr>
              <w:t>Chapter Advisor</w:t>
            </w:r>
          </w:p>
        </w:tc>
        <w:tc>
          <w:tcPr>
            <w:tcW w:w="8445" w:type="dxa"/>
            <w:tcBorders>
              <w:top w:val="single" w:sz="18" w:space="0" w:color="009AC7"/>
              <w:left w:val="single" w:sz="18" w:space="0" w:color="009AC7"/>
              <w:bottom w:val="single" w:sz="18" w:space="0" w:color="009AC7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0" w:firstLine="0"/>
              <w:contextualSpacing w:val="0"/>
            </w:pPr>
            <w:r>
              <w:t>Dr. Cristian Bahrim</w:t>
            </w:r>
          </w:p>
        </w:tc>
      </w:tr>
      <w:tr w:rsidR="003752F9" w:rsidTr="009848B0">
        <w:trPr>
          <w:trHeight w:val="1120"/>
        </w:trPr>
        <w:tc>
          <w:tcPr>
            <w:tcW w:w="2346" w:type="dxa"/>
            <w:tcBorders>
              <w:top w:val="nil"/>
              <w:left w:val="nil"/>
              <w:bottom w:val="nil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0" w:firstLine="0"/>
              <w:contextualSpacing w:val="0"/>
              <w:rPr>
                <w:color w:val="2E00C7"/>
              </w:rPr>
            </w:pPr>
            <w:r>
              <w:rPr>
                <w:color w:val="2E00C7"/>
              </w:rPr>
              <w:t>Name of person(s) responsible for preparing the report, Title</w:t>
            </w:r>
          </w:p>
        </w:tc>
        <w:tc>
          <w:tcPr>
            <w:tcW w:w="8445" w:type="dxa"/>
            <w:tcBorders>
              <w:top w:val="single" w:sz="18" w:space="0" w:color="009AC7"/>
              <w:left w:val="single" w:sz="18" w:space="0" w:color="009AC7"/>
              <w:bottom w:val="single" w:sz="18" w:space="0" w:color="009AC7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0" w:firstLine="0"/>
              <w:contextualSpacing w:val="0"/>
            </w:pPr>
            <w:r>
              <w:t xml:space="preserve">Bonnie </w:t>
            </w:r>
            <w:proofErr w:type="spellStart"/>
            <w:r>
              <w:t>Ruten</w:t>
            </w:r>
            <w:proofErr w:type="spellEnd"/>
            <w:r>
              <w:t xml:space="preserve"> (incoming President)</w:t>
            </w:r>
          </w:p>
          <w:p w:rsidR="003752F9" w:rsidRDefault="003752F9" w:rsidP="009848B0">
            <w:pPr>
              <w:ind w:left="0" w:firstLine="0"/>
              <w:contextualSpacing w:val="0"/>
            </w:pPr>
            <w:r>
              <w:t>Zakary Noel (incoming Vice President)</w:t>
            </w:r>
          </w:p>
          <w:p w:rsidR="003752F9" w:rsidRDefault="003752F9" w:rsidP="009848B0">
            <w:pPr>
              <w:ind w:left="0" w:firstLine="0"/>
              <w:contextualSpacing w:val="0"/>
            </w:pPr>
            <w:r>
              <w:t>John Pickren, (previous President)</w:t>
            </w:r>
          </w:p>
          <w:p w:rsidR="003752F9" w:rsidRDefault="003752F9" w:rsidP="009848B0">
            <w:pPr>
              <w:ind w:left="0" w:firstLine="0"/>
              <w:contextualSpacing w:val="0"/>
            </w:pPr>
            <w:r>
              <w:t>Suzanne Wheeler, (previous Vice President, incoming Secretary)</w:t>
            </w:r>
          </w:p>
          <w:p w:rsidR="003752F9" w:rsidRDefault="003752F9" w:rsidP="009848B0">
            <w:pPr>
              <w:ind w:left="0" w:firstLine="0"/>
              <w:contextualSpacing w:val="0"/>
            </w:pPr>
            <w:r>
              <w:t xml:space="preserve">Jamie Stafford, (previous treasurer) </w:t>
            </w:r>
          </w:p>
        </w:tc>
      </w:tr>
      <w:tr w:rsidR="003752F9" w:rsidTr="009848B0">
        <w:trPr>
          <w:trHeight w:val="1120"/>
        </w:trPr>
        <w:tc>
          <w:tcPr>
            <w:tcW w:w="2346" w:type="dxa"/>
            <w:tcBorders>
              <w:top w:val="nil"/>
              <w:left w:val="nil"/>
              <w:bottom w:val="nil"/>
              <w:right w:val="single" w:sz="18" w:space="0" w:color="009AC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F9" w:rsidRDefault="003752F9" w:rsidP="009848B0">
            <w:pPr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contextualSpacing w:val="0"/>
              <w:rPr>
                <w:b/>
                <w:color w:val="2E00C7"/>
              </w:rPr>
            </w:pPr>
            <w:r>
              <w:rPr>
                <w:color w:val="2E00C7"/>
              </w:rPr>
              <w:t xml:space="preserve">Links or handles to chapter social media accounts (Facebook, Instagram, Snapchat, Twitter) </w:t>
            </w:r>
          </w:p>
        </w:tc>
        <w:tc>
          <w:tcPr>
            <w:tcW w:w="8445" w:type="dxa"/>
            <w:tcBorders>
              <w:top w:val="single" w:sz="18" w:space="0" w:color="009AC7"/>
              <w:left w:val="single" w:sz="18" w:space="0" w:color="009AC7"/>
              <w:bottom w:val="single" w:sz="18" w:space="0" w:color="009AC7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0" w:firstLine="0"/>
              <w:contextualSpacing w:val="0"/>
            </w:pPr>
            <w:r>
              <w:t>N/A</w:t>
            </w:r>
          </w:p>
        </w:tc>
      </w:tr>
      <w:tr w:rsidR="003752F9" w:rsidTr="009848B0">
        <w:trPr>
          <w:trHeight w:val="1120"/>
        </w:trPr>
        <w:tc>
          <w:tcPr>
            <w:tcW w:w="2346" w:type="dxa"/>
            <w:tcBorders>
              <w:top w:val="nil"/>
              <w:left w:val="nil"/>
              <w:bottom w:val="nil"/>
              <w:right w:val="single" w:sz="18" w:space="0" w:color="009AC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752F9" w:rsidRDefault="003752F9" w:rsidP="009848B0">
            <w:pPr>
              <w:widowControl/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hd w:val="clear" w:color="auto" w:fill="FFFFFF"/>
              <w:contextualSpacing w:val="0"/>
              <w:rPr>
                <w:color w:val="2E00C7"/>
              </w:rPr>
            </w:pPr>
            <w:r>
              <w:rPr>
                <w:color w:val="2E00C7"/>
              </w:rPr>
              <w:t>Incoming SPS Leadership for 2017-18 Academic Year</w:t>
            </w:r>
          </w:p>
        </w:tc>
        <w:tc>
          <w:tcPr>
            <w:tcW w:w="8445" w:type="dxa"/>
            <w:tcBorders>
              <w:top w:val="single" w:sz="18" w:space="0" w:color="009AC7"/>
              <w:left w:val="single" w:sz="18" w:space="0" w:color="009AC7"/>
              <w:bottom w:val="single" w:sz="18" w:space="0" w:color="009AC7"/>
              <w:right w:val="single" w:sz="18" w:space="0" w:color="009AC7"/>
            </w:tcBorders>
            <w:vAlign w:val="center"/>
          </w:tcPr>
          <w:p w:rsidR="003752F9" w:rsidRDefault="003752F9" w:rsidP="009848B0">
            <w:pPr>
              <w:ind w:left="0" w:firstLine="0"/>
              <w:contextualSpacing w:val="0"/>
            </w:pPr>
            <w:r>
              <w:t xml:space="preserve">President: Bonnie </w:t>
            </w:r>
            <w:proofErr w:type="spellStart"/>
            <w:r>
              <w:t>Ruten</w:t>
            </w:r>
            <w:proofErr w:type="spellEnd"/>
            <w:r>
              <w:t xml:space="preserve">, </w:t>
            </w:r>
            <w:hyperlink r:id="rId5">
              <w:r>
                <w:rPr>
                  <w:color w:val="1155CC"/>
                  <w:u w:val="single"/>
                </w:rPr>
                <w:t>bonnise@gmail.com</w:t>
              </w:r>
            </w:hyperlink>
          </w:p>
          <w:p w:rsidR="003752F9" w:rsidRDefault="003752F9" w:rsidP="009848B0">
            <w:pPr>
              <w:ind w:left="0" w:firstLine="0"/>
              <w:contextualSpacing w:val="0"/>
            </w:pPr>
            <w:r>
              <w:t xml:space="preserve">Vice President: Zakary Noel, </w:t>
            </w:r>
            <w:hyperlink r:id="rId6">
              <w:r>
                <w:rPr>
                  <w:color w:val="1155CC"/>
                  <w:u w:val="single"/>
                </w:rPr>
                <w:t>zaktnoel@aol.com</w:t>
              </w:r>
            </w:hyperlink>
          </w:p>
          <w:p w:rsidR="003752F9" w:rsidRDefault="003752F9" w:rsidP="009848B0">
            <w:pPr>
              <w:ind w:left="0" w:firstLine="0"/>
              <w:contextualSpacing w:val="0"/>
            </w:pPr>
            <w:r>
              <w:t xml:space="preserve">Treasurer: Carlos Caballero, </w:t>
            </w:r>
            <w:hyperlink r:id="rId7">
              <w:r>
                <w:rPr>
                  <w:color w:val="1155CC"/>
                  <w:u w:val="single"/>
                </w:rPr>
                <w:t>carloscaballero94@hotmail.com</w:t>
              </w:r>
            </w:hyperlink>
          </w:p>
          <w:p w:rsidR="003752F9" w:rsidRDefault="003752F9" w:rsidP="009848B0">
            <w:pPr>
              <w:ind w:left="0" w:firstLine="0"/>
              <w:contextualSpacing w:val="0"/>
            </w:pPr>
            <w:r>
              <w:t xml:space="preserve">Secretary: Suzanne Wheeler, </w:t>
            </w:r>
            <w:hyperlink r:id="rId8">
              <w:r>
                <w:rPr>
                  <w:color w:val="1155CC"/>
                  <w:u w:val="single"/>
                </w:rPr>
                <w:t>suzannestarrwheeler@gmail.com</w:t>
              </w:r>
            </w:hyperlink>
          </w:p>
        </w:tc>
      </w:tr>
    </w:tbl>
    <w:p w:rsidR="003752F9" w:rsidRDefault="003752F9" w:rsidP="003752F9">
      <w:pPr>
        <w:ind w:left="0" w:firstLine="0"/>
      </w:pPr>
    </w:p>
    <w:sdt>
      <w:sdtPr>
        <w:rPr>
          <w:rFonts w:ascii="EB Garamond" w:eastAsia="EB Garamond" w:hAnsi="EB Garamond" w:cs="EB Garamond"/>
          <w:color w:val="000000"/>
          <w:sz w:val="24"/>
          <w:szCs w:val="24"/>
        </w:rPr>
        <w:id w:val="-15030448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752F9" w:rsidRDefault="003752F9" w:rsidP="003752F9">
          <w:pPr>
            <w:pStyle w:val="TOCHeading"/>
            <w:rPr>
              <w:rFonts w:ascii="EB Garamond" w:eastAsia="EB Garamond" w:hAnsi="EB Garamond" w:cs="EB Garamond"/>
              <w:color w:val="000000"/>
              <w:sz w:val="24"/>
              <w:szCs w:val="24"/>
            </w:rPr>
          </w:pPr>
        </w:p>
        <w:p w:rsidR="003752F9" w:rsidRDefault="003752F9" w:rsidP="003752F9">
          <w:r>
            <w:br w:type="page"/>
          </w:r>
        </w:p>
        <w:p w:rsidR="003752F9" w:rsidRDefault="003752F9" w:rsidP="003752F9">
          <w:pPr>
            <w:pStyle w:val="TOCHeading"/>
          </w:pPr>
          <w:r>
            <w:lastRenderedPageBreak/>
            <w:t>Contents</w:t>
          </w:r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4941096" w:history="1">
            <w:r w:rsidRPr="00B602A3">
              <w:rPr>
                <w:rStyle w:val="Hyperlink"/>
                <w:noProof/>
              </w:rPr>
              <w:t>Part 1: Our chapter’s interactions and participation in SPS National Programs.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097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Participation in SPS National Programs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098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Participation in SPS Governance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099" w:history="1">
            <w:r w:rsidRPr="00B602A3">
              <w:rPr>
                <w:rStyle w:val="Hyperlink"/>
                <w:noProof/>
              </w:rPr>
              <w:t>Part 2: Our chapter’s interactions in our campus 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0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Participation in Local SPS Meetings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1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Chapter Social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2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Participation to On Campus Science Events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3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Participation to On Campus Science Outreach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4" w:history="1">
            <w:r w:rsidRPr="00B602A3">
              <w:rPr>
                <w:rStyle w:val="Hyperlink"/>
                <w:noProof/>
              </w:rPr>
              <w:t>Part 3: Our Chapter’s interactions with the professional physics community outside the college/university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5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Brookhaven National Laboratory (BNL)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6" w:history="1">
            <w:r w:rsidRPr="00B602A3">
              <w:rPr>
                <w:rStyle w:val="Hyperlink"/>
                <w:rFonts w:ascii="Calibri" w:eastAsia="Calibri" w:hAnsi="Calibri" w:cs="Calibri"/>
                <w:noProof/>
              </w:rPr>
              <w:t>PhysCON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7" w:history="1">
            <w:r w:rsidRPr="00B602A3">
              <w:rPr>
                <w:rStyle w:val="Hyperlink"/>
                <w:noProof/>
              </w:rPr>
              <w:t>Part 4: Our chapter’s interaction with the off-campus public community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8" w:history="1">
            <w:r w:rsidRPr="00B602A3">
              <w:rPr>
                <w:rStyle w:val="Hyperlink"/>
                <w:noProof/>
              </w:rPr>
              <w:t>Part 5: How our chapter strives to further the SPS Purpose and Mission.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09" w:history="1">
            <w:r w:rsidRPr="00B602A3">
              <w:rPr>
                <w:rStyle w:val="Hyperlink"/>
                <w:noProof/>
              </w:rPr>
              <w:t>Part 6: Sigma Pi Sigma Chapter Sigma Pi Sigma Activity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84941110" w:history="1">
            <w:r w:rsidRPr="00B602A3">
              <w:rPr>
                <w:rStyle w:val="Hyperlink"/>
                <w:noProof/>
              </w:rPr>
              <w:t>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_Toc484941110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752F9" w:rsidRDefault="003752F9" w:rsidP="003752F9">
          <w:r>
            <w:rPr>
              <w:b/>
              <w:bCs/>
              <w:noProof/>
            </w:rPr>
            <w:fldChar w:fldCharType="end"/>
          </w:r>
        </w:p>
      </w:sdtContent>
    </w:sdt>
    <w:p w:rsidR="003752F9" w:rsidRDefault="003752F9" w:rsidP="003752F9">
      <w:pPr>
        <w:ind w:left="0" w:firstLine="0"/>
        <w:contextualSpacing w:val="0"/>
      </w:pPr>
    </w:p>
    <w:p w:rsidR="003752F9" w:rsidRDefault="003752F9" w:rsidP="003752F9">
      <w:pPr>
        <w:ind w:left="0" w:firstLine="0"/>
        <w:contextualSpacing w:val="0"/>
      </w:pPr>
    </w:p>
    <w:p w:rsidR="003752F9" w:rsidRDefault="003752F9" w:rsidP="003752F9">
      <w:pPr>
        <w:rPr>
          <w:rFonts w:ascii="PT Sans" w:eastAsia="PT Sans" w:hAnsi="PT Sans" w:cs="PT Sans"/>
          <w:color w:val="009AC7"/>
          <w:sz w:val="36"/>
          <w:szCs w:val="36"/>
        </w:rPr>
      </w:pPr>
      <w:r>
        <w:br w:type="page"/>
      </w:r>
    </w:p>
    <w:p w:rsidR="00445C68" w:rsidRDefault="00445C68">
      <w:bookmarkStart w:id="0" w:name="_GoBack"/>
      <w:bookmarkEnd w:id="0"/>
    </w:p>
    <w:sectPr w:rsidR="0044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Arial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F9"/>
    <w:rsid w:val="003752F9"/>
    <w:rsid w:val="00445C68"/>
    <w:rsid w:val="00BB0818"/>
    <w:rsid w:val="00DC1837"/>
    <w:rsid w:val="00E4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6E746-45A9-46A5-B805-42664EB6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752F9"/>
    <w:pPr>
      <w:widowControl w:val="0"/>
      <w:spacing w:after="0" w:line="240" w:lineRule="auto"/>
      <w:ind w:left="720" w:hanging="360"/>
      <w:contextualSpacing/>
    </w:pPr>
    <w:rPr>
      <w:rFonts w:ascii="EB Garamond" w:eastAsia="EB Garamond" w:hAnsi="EB Garamond" w:cs="EB Garamond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2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3752F9"/>
    <w:pPr>
      <w:keepNext/>
      <w:keepLines/>
      <w:spacing w:after="300"/>
      <w:ind w:left="0" w:firstLine="0"/>
    </w:pPr>
    <w:rPr>
      <w:rFonts w:ascii="PT Sans" w:eastAsia="PT Sans" w:hAnsi="PT Sans" w:cs="PT Sans"/>
      <w:color w:val="009AC7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3752F9"/>
    <w:rPr>
      <w:rFonts w:ascii="PT Sans" w:eastAsia="PT Sans" w:hAnsi="PT Sans" w:cs="PT Sans"/>
      <w:color w:val="009AC7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3752F9"/>
    <w:pPr>
      <w:tabs>
        <w:tab w:val="right" w:leader="dot" w:pos="10790"/>
      </w:tabs>
      <w:spacing w:after="100"/>
      <w:ind w:left="360"/>
    </w:pPr>
  </w:style>
  <w:style w:type="character" w:styleId="Hyperlink">
    <w:name w:val="Hyperlink"/>
    <w:basedOn w:val="DefaultParagraphFont"/>
    <w:uiPriority w:val="99"/>
    <w:unhideWhenUsed/>
    <w:rsid w:val="003752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2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2F9"/>
    <w:pPr>
      <w:widowControl/>
      <w:spacing w:line="259" w:lineRule="auto"/>
      <w:ind w:left="0" w:firstLine="0"/>
      <w:contextualSpacing w:val="0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3752F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nestarrwheel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arloscaballero94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tnoel@aol.com" TargetMode="External"/><Relationship Id="rId5" Type="http://schemas.openxmlformats.org/officeDocument/2006/relationships/hyperlink" Target="mailto:bonnis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Wheeler</dc:creator>
  <cp:keywords/>
  <dc:description/>
  <cp:lastModifiedBy>Suzanne Wheeler</cp:lastModifiedBy>
  <cp:revision>1</cp:revision>
  <dcterms:created xsi:type="dcterms:W3CDTF">2017-07-24T17:10:00Z</dcterms:created>
  <dcterms:modified xsi:type="dcterms:W3CDTF">2017-07-24T17:10:00Z</dcterms:modified>
</cp:coreProperties>
</file>